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39" w:rsidRPr="003511A7" w:rsidRDefault="00A47039" w:rsidP="00A47039">
      <w:pPr>
        <w:pStyle w:val="NoSpacing"/>
        <w:jc w:val="center"/>
        <w:rPr>
          <w:b/>
          <w:sz w:val="18"/>
          <w:szCs w:val="18"/>
        </w:rPr>
      </w:pPr>
      <w:r w:rsidRPr="003511A7">
        <w:rPr>
          <w:b/>
          <w:sz w:val="18"/>
          <w:szCs w:val="18"/>
        </w:rPr>
        <w:t xml:space="preserve">Big Question: </w:t>
      </w:r>
      <w:r w:rsidR="005A1D67">
        <w:rPr>
          <w:b/>
          <w:sz w:val="18"/>
          <w:szCs w:val="18"/>
        </w:rPr>
        <w:t>What makes us</w:t>
      </w:r>
      <w:proofErr w:type="gramStart"/>
      <w:r w:rsidR="005A1D67">
        <w:rPr>
          <w:b/>
          <w:sz w:val="18"/>
          <w:szCs w:val="18"/>
        </w:rPr>
        <w:t>……</w:t>
      </w:r>
      <w:proofErr w:type="gramEnd"/>
      <w:r w:rsidR="005A1D67">
        <w:rPr>
          <w:b/>
          <w:sz w:val="18"/>
          <w:szCs w:val="18"/>
        </w:rPr>
        <w:t xml:space="preserve"> “</w:t>
      </w:r>
      <w:proofErr w:type="gramStart"/>
      <w:r w:rsidR="005A1D67">
        <w:rPr>
          <w:b/>
          <w:i/>
          <w:sz w:val="18"/>
          <w:szCs w:val="18"/>
        </w:rPr>
        <w:t>us</w:t>
      </w:r>
      <w:proofErr w:type="gramEnd"/>
      <w:r w:rsidR="005A1D67">
        <w:rPr>
          <w:b/>
          <w:sz w:val="18"/>
          <w:szCs w:val="18"/>
        </w:rPr>
        <w:t>”</w:t>
      </w:r>
      <w:r w:rsidRPr="003511A7">
        <w:rPr>
          <w:b/>
          <w:sz w:val="18"/>
          <w:szCs w:val="18"/>
        </w:rPr>
        <w:t>?</w:t>
      </w:r>
    </w:p>
    <w:p w:rsidR="00331D2A" w:rsidRPr="003511A7" w:rsidRDefault="008F6477" w:rsidP="00A47039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DNA – RNA – Protein Synthesis – The Cell Cycle - Mitosis</w:t>
      </w:r>
    </w:p>
    <w:p w:rsidR="00A47039" w:rsidRPr="003511A7" w:rsidRDefault="00A47039" w:rsidP="00A47039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2"/>
        <w:tblW w:w="11520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5A1D67" w:rsidRPr="003511A7" w:rsidTr="005A1D67">
        <w:trPr>
          <w:trHeight w:val="144"/>
        </w:trPr>
        <w:tc>
          <w:tcPr>
            <w:tcW w:w="11520" w:type="dxa"/>
            <w:gridSpan w:val="2"/>
            <w:shd w:val="clear" w:color="auto" w:fill="FFF2CC" w:themeFill="accent4" w:themeFillTint="33"/>
          </w:tcPr>
          <w:p w:rsidR="005A1D67" w:rsidRPr="003511A7" w:rsidRDefault="005A1D67" w:rsidP="005A1D67">
            <w:pPr>
              <w:pStyle w:val="NoSpacing"/>
              <w:rPr>
                <w:rFonts w:asciiTheme="majorHAnsi" w:hAnsiTheme="majorHAnsi" w:cs="Arabic Typesetting"/>
                <w:b/>
                <w:sz w:val="18"/>
                <w:szCs w:val="18"/>
              </w:rPr>
            </w:pPr>
            <w:r w:rsidRPr="003511A7">
              <w:rPr>
                <w:rFonts w:asciiTheme="majorHAnsi" w:hAnsiTheme="majorHAnsi" w:cs="Arabic Typesetting"/>
                <w:b/>
                <w:sz w:val="18"/>
                <w:szCs w:val="18"/>
              </w:rPr>
              <w:t>Learning Targets:</w:t>
            </w: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 xml:space="preserve">                                                      </w:t>
            </w:r>
          </w:p>
        </w:tc>
      </w:tr>
      <w:tr w:rsidR="005A1D67" w:rsidRPr="003511A7" w:rsidTr="005A1D67">
        <w:trPr>
          <w:trHeight w:val="1204"/>
        </w:trPr>
        <w:tc>
          <w:tcPr>
            <w:tcW w:w="5760" w:type="dxa"/>
            <w:shd w:val="clear" w:color="auto" w:fill="FFF2CC" w:themeFill="accent4" w:themeFillTint="33"/>
          </w:tcPr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 xml:space="preserve">Illustrate (draw) the basic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structure of DNA &amp; a nucleotide</w:t>
            </w:r>
          </w:p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>Explain how DNA copies itself (replicati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on)</w:t>
            </w:r>
          </w:p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>Know that some parts of DNA code for traits and other pa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rts do not</w:t>
            </w:r>
          </w:p>
          <w:p w:rsidR="005A1D67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5A1D67">
              <w:rPr>
                <w:rFonts w:asciiTheme="majorHAnsi" w:hAnsiTheme="majorHAnsi" w:cstheme="majorHAnsi"/>
                <w:sz w:val="18"/>
                <w:szCs w:val="18"/>
              </w:rPr>
              <w:t>Explain how DNA is turned into RNA (transcrip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tion)</w:t>
            </w:r>
          </w:p>
          <w:p w:rsidR="005A1D67" w:rsidRPr="005A1D67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5A1D67">
              <w:rPr>
                <w:rFonts w:asciiTheme="majorHAnsi" w:hAnsiTheme="majorHAnsi" w:cstheme="majorHAnsi"/>
                <w:sz w:val="18"/>
                <w:szCs w:val="18"/>
              </w:rPr>
              <w:t>Explain how RNA codes for proteins (translation)        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Explain the roles of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tRNA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mRNA</w:t>
            </w:r>
          </w:p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 xml:space="preserve">Explain how proteins determine characteristics of living things </w:t>
            </w:r>
          </w:p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>Know that the end result of the cell cycle is two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identical cells</w:t>
            </w:r>
          </w:p>
          <w:p w:rsidR="005A1D67" w:rsidRPr="00142184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>List the four phases of the cell cycle and describe what happ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ens in each</w:t>
            </w:r>
          </w:p>
          <w:p w:rsidR="005A1D67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42184">
              <w:rPr>
                <w:rFonts w:asciiTheme="majorHAnsi" w:hAnsiTheme="majorHAnsi" w:cstheme="majorHAnsi"/>
                <w:sz w:val="18"/>
                <w:szCs w:val="18"/>
              </w:rPr>
              <w:t>Explain how cancer is caused by a disruption 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 the cell cycle</w:t>
            </w:r>
          </w:p>
          <w:p w:rsidR="005A1D67" w:rsidRPr="005A1D67" w:rsidRDefault="005A1D67" w:rsidP="005A1D67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5A1D67">
              <w:rPr>
                <w:rFonts w:asciiTheme="majorHAnsi" w:hAnsiTheme="majorHAnsi" w:cstheme="majorHAnsi"/>
                <w:sz w:val="18"/>
                <w:szCs w:val="18"/>
              </w:rPr>
              <w:t>Explain the connection 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tween environmental factors and cancer</w:t>
            </w:r>
          </w:p>
        </w:tc>
      </w:tr>
    </w:tbl>
    <w:p w:rsidR="00BF08EA" w:rsidRPr="009E73A6" w:rsidRDefault="00BF08EA" w:rsidP="00331D2A">
      <w:pPr>
        <w:pStyle w:val="NoSpacing"/>
        <w:rPr>
          <w:sz w:val="10"/>
          <w:szCs w:val="10"/>
        </w:rPr>
      </w:pPr>
    </w:p>
    <w:p w:rsidR="00BF08EA" w:rsidRPr="009E73A6" w:rsidRDefault="00BF08EA" w:rsidP="00331D2A">
      <w:pPr>
        <w:pStyle w:val="NoSpacing"/>
        <w:rPr>
          <w:sz w:val="10"/>
          <w:szCs w:val="10"/>
        </w:rPr>
      </w:pP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BF08EA" w:rsidRPr="003511A7" w:rsidTr="00BF08EA">
        <w:tc>
          <w:tcPr>
            <w:tcW w:w="11520" w:type="dxa"/>
            <w:gridSpan w:val="3"/>
            <w:shd w:val="clear" w:color="auto" w:fill="FBE4D5" w:themeFill="accent2" w:themeFillTint="33"/>
          </w:tcPr>
          <w:p w:rsidR="00BF08EA" w:rsidRPr="003511A7" w:rsidRDefault="00C211B5" w:rsidP="00142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Khan Academy – </w:t>
            </w:r>
          </w:p>
        </w:tc>
      </w:tr>
      <w:tr w:rsidR="00C211B5" w:rsidRPr="00C211B5" w:rsidTr="0036474A">
        <w:trPr>
          <w:trHeight w:val="113"/>
        </w:trPr>
        <w:tc>
          <w:tcPr>
            <w:tcW w:w="3840" w:type="dxa"/>
          </w:tcPr>
          <w:p w:rsidR="00C211B5" w:rsidRPr="00C211B5" w:rsidRDefault="00C211B5" w:rsidP="00C211B5">
            <w:pPr>
              <w:jc w:val="center"/>
              <w:rPr>
                <w:b/>
                <w:sz w:val="18"/>
                <w:szCs w:val="18"/>
              </w:rPr>
            </w:pPr>
            <w:r w:rsidRPr="00C211B5">
              <w:rPr>
                <w:b/>
                <w:sz w:val="18"/>
                <w:szCs w:val="18"/>
              </w:rPr>
              <w:t>Due Mon Feb 11</w:t>
            </w:r>
          </w:p>
        </w:tc>
        <w:tc>
          <w:tcPr>
            <w:tcW w:w="3840" w:type="dxa"/>
          </w:tcPr>
          <w:p w:rsidR="00C211B5" w:rsidRPr="00C211B5" w:rsidRDefault="00C211B5" w:rsidP="00C211B5">
            <w:pPr>
              <w:jc w:val="center"/>
              <w:rPr>
                <w:b/>
                <w:sz w:val="18"/>
                <w:szCs w:val="18"/>
              </w:rPr>
            </w:pPr>
            <w:r w:rsidRPr="00C211B5">
              <w:rPr>
                <w:b/>
                <w:sz w:val="18"/>
                <w:szCs w:val="18"/>
              </w:rPr>
              <w:t>Due Fri Feb 15</w:t>
            </w:r>
          </w:p>
        </w:tc>
        <w:tc>
          <w:tcPr>
            <w:tcW w:w="3840" w:type="dxa"/>
          </w:tcPr>
          <w:p w:rsidR="00C211B5" w:rsidRPr="00C211B5" w:rsidRDefault="00C211B5" w:rsidP="00C211B5">
            <w:pPr>
              <w:jc w:val="center"/>
              <w:rPr>
                <w:b/>
                <w:sz w:val="18"/>
                <w:szCs w:val="18"/>
              </w:rPr>
            </w:pPr>
            <w:r w:rsidRPr="00C211B5">
              <w:rPr>
                <w:b/>
                <w:sz w:val="18"/>
                <w:szCs w:val="18"/>
              </w:rPr>
              <w:t>Due Mon Mar 11</w:t>
            </w:r>
          </w:p>
        </w:tc>
      </w:tr>
      <w:tr w:rsidR="00C211B5" w:rsidRPr="003511A7" w:rsidTr="0036474A">
        <w:trPr>
          <w:trHeight w:val="112"/>
        </w:trPr>
        <w:tc>
          <w:tcPr>
            <w:tcW w:w="3840" w:type="dxa"/>
          </w:tcPr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Discovery of the Structure of DNA (A)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DNA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DNA Proofreading and Repair (A)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DNA Structure and Replication Review (A)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DNA Structure and Replication (Quiz)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Molecular Structure of RNA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 xml:space="preserve">DNA Replication </w:t>
            </w:r>
            <w:r>
              <w:rPr>
                <w:sz w:val="18"/>
                <w:szCs w:val="18"/>
              </w:rPr>
              <w:t>&amp;</w:t>
            </w:r>
            <w:r w:rsidRPr="00C211B5">
              <w:rPr>
                <w:sz w:val="18"/>
                <w:szCs w:val="18"/>
              </w:rPr>
              <w:t xml:space="preserve"> RNA Transcription </w:t>
            </w:r>
            <w:r>
              <w:rPr>
                <w:sz w:val="18"/>
                <w:szCs w:val="18"/>
              </w:rPr>
              <w:t>&amp;</w:t>
            </w:r>
            <w:r w:rsidRPr="00C211B5">
              <w:rPr>
                <w:sz w:val="18"/>
                <w:szCs w:val="18"/>
              </w:rPr>
              <w:t xml:space="preserve"> Translation (V)</w:t>
            </w:r>
          </w:p>
        </w:tc>
        <w:tc>
          <w:tcPr>
            <w:tcW w:w="3840" w:type="dxa"/>
          </w:tcPr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Molecular Structure of RNA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DNA Replication and RNA Transcription and Translation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Intro to Gene Expression (Central Dogma) (A)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The Genetic Code (A)</w:t>
            </w:r>
          </w:p>
          <w:p w:rsid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Impact of Mutations on Translation into Amino Acids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RNA and Protein Synthesis Review (A)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Transcription and Translation (Quiz)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 xml:space="preserve">Codons and Mutations (Q) </w:t>
            </w:r>
          </w:p>
        </w:tc>
        <w:tc>
          <w:tcPr>
            <w:tcW w:w="3840" w:type="dxa"/>
          </w:tcPr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Interphase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Mitosis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Cancer (V)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Cell Cycle and Mitosis Review (A)</w:t>
            </w:r>
          </w:p>
          <w:p w:rsidR="00C211B5" w:rsidRPr="00C211B5" w:rsidRDefault="00C211B5" w:rsidP="00C2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211B5">
              <w:rPr>
                <w:sz w:val="18"/>
                <w:szCs w:val="18"/>
              </w:rPr>
              <w:t>The Cell Cycle and Mitosis (Q)</w:t>
            </w:r>
          </w:p>
        </w:tc>
      </w:tr>
    </w:tbl>
    <w:p w:rsidR="00BF08EA" w:rsidRPr="009E73A6" w:rsidRDefault="00BF08EA" w:rsidP="00331D2A">
      <w:pPr>
        <w:pStyle w:val="NoSpacing"/>
        <w:rPr>
          <w:sz w:val="10"/>
          <w:szCs w:val="10"/>
        </w:rPr>
      </w:pPr>
    </w:p>
    <w:p w:rsidR="00BF08EA" w:rsidRPr="009E73A6" w:rsidRDefault="00BF08EA" w:rsidP="00331D2A">
      <w:pPr>
        <w:pStyle w:val="NoSpacing"/>
        <w:rPr>
          <w:sz w:val="10"/>
          <w:szCs w:val="10"/>
        </w:rPr>
      </w:pP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BF08EA" w:rsidRPr="003511A7" w:rsidTr="00BF08EA">
        <w:tc>
          <w:tcPr>
            <w:tcW w:w="11520" w:type="dxa"/>
            <w:shd w:val="clear" w:color="auto" w:fill="E2EFD9" w:themeFill="accent6" w:themeFillTint="33"/>
          </w:tcPr>
          <w:p w:rsidR="00BF08EA" w:rsidRPr="003511A7" w:rsidRDefault="00775BC1" w:rsidP="0077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– Feb 5</w:t>
            </w:r>
            <w:r w:rsidR="005A1D67">
              <w:rPr>
                <w:b/>
                <w:sz w:val="18"/>
                <w:szCs w:val="18"/>
              </w:rPr>
              <w:t xml:space="preserve"> (Hulse gone – district meeting)</w:t>
            </w:r>
          </w:p>
        </w:tc>
      </w:tr>
      <w:tr w:rsidR="00BF08EA" w:rsidRPr="003511A7" w:rsidTr="00BF08EA">
        <w:tc>
          <w:tcPr>
            <w:tcW w:w="11520" w:type="dxa"/>
          </w:tcPr>
          <w:p w:rsidR="00BF08EA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Respiration and Photosynthesis Exam Corrections (must work in groups)</w:t>
            </w:r>
          </w:p>
          <w:p w:rsid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Structure Reading and Questions + Diagrams (15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Monday Feb 11</w:t>
            </w:r>
          </w:p>
          <w:p w:rsidR="005A1D67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Structure and Replication (25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Monday Feb 11</w:t>
            </w:r>
          </w:p>
        </w:tc>
      </w:tr>
      <w:tr w:rsidR="00BF08EA" w:rsidRPr="003511A7" w:rsidTr="00BF08EA">
        <w:tc>
          <w:tcPr>
            <w:tcW w:w="11520" w:type="dxa"/>
            <w:shd w:val="clear" w:color="auto" w:fill="E2EFD9" w:themeFill="accent6" w:themeFillTint="33"/>
          </w:tcPr>
          <w:p w:rsidR="00BF08EA" w:rsidRPr="003511A7" w:rsidRDefault="00775BC1" w:rsidP="00F175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– Feb 7</w:t>
            </w:r>
            <w:r w:rsidR="005A1D67">
              <w:rPr>
                <w:b/>
                <w:sz w:val="18"/>
                <w:szCs w:val="18"/>
              </w:rPr>
              <w:t xml:space="preserve"> (Hulse gone – district meeting)</w:t>
            </w:r>
          </w:p>
        </w:tc>
      </w:tr>
      <w:tr w:rsidR="00BF08EA" w:rsidRPr="003511A7" w:rsidTr="00BF08EA">
        <w:tc>
          <w:tcPr>
            <w:tcW w:w="11520" w:type="dxa"/>
          </w:tcPr>
          <w:p w:rsidR="00BF08EA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GATTACA (film guide – 10 pts) – (Reflection Question – 10 pts)</w:t>
            </w:r>
          </w:p>
        </w:tc>
      </w:tr>
      <w:tr w:rsidR="00BF08EA" w:rsidRPr="003511A7" w:rsidTr="00BF08EA">
        <w:tc>
          <w:tcPr>
            <w:tcW w:w="11520" w:type="dxa"/>
            <w:shd w:val="clear" w:color="auto" w:fill="E2EFD9" w:themeFill="accent6" w:themeFillTint="33"/>
          </w:tcPr>
          <w:p w:rsidR="00BF08EA" w:rsidRPr="003511A7" w:rsidRDefault="00BF08EA" w:rsidP="00775BC1">
            <w:pPr>
              <w:rPr>
                <w:b/>
                <w:sz w:val="18"/>
                <w:szCs w:val="18"/>
              </w:rPr>
            </w:pPr>
            <w:r w:rsidRPr="003511A7">
              <w:rPr>
                <w:b/>
                <w:sz w:val="18"/>
                <w:szCs w:val="18"/>
              </w:rPr>
              <w:t xml:space="preserve">Mon – </w:t>
            </w:r>
            <w:r w:rsidR="00775BC1">
              <w:rPr>
                <w:b/>
                <w:sz w:val="18"/>
                <w:szCs w:val="18"/>
              </w:rPr>
              <w:t>Feb 11</w:t>
            </w:r>
          </w:p>
        </w:tc>
      </w:tr>
      <w:tr w:rsidR="00BF08EA" w:rsidRPr="003511A7" w:rsidTr="00BF08EA">
        <w:tc>
          <w:tcPr>
            <w:tcW w:w="11520" w:type="dxa"/>
          </w:tcPr>
          <w:p w:rsidR="00BF08EA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– Review DNA Structure and Function</w:t>
            </w:r>
          </w:p>
          <w:p w:rsidR="005A1D67" w:rsidRDefault="009E73A6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- </w:t>
            </w:r>
            <w:r w:rsidR="005A1D67">
              <w:rPr>
                <w:sz w:val="18"/>
                <w:szCs w:val="18"/>
              </w:rPr>
              <w:t xml:space="preserve">DNA </w:t>
            </w:r>
            <w:r>
              <w:rPr>
                <w:sz w:val="18"/>
                <w:szCs w:val="18"/>
              </w:rPr>
              <w:t xml:space="preserve">Pairing and </w:t>
            </w:r>
            <w:r w:rsidR="005A1D67">
              <w:rPr>
                <w:sz w:val="18"/>
                <w:szCs w:val="18"/>
              </w:rPr>
              <w:t>Replication</w:t>
            </w:r>
          </w:p>
          <w:p w:rsid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Checkpoint Quiz</w:t>
            </w:r>
            <w:r w:rsidR="001E3A6D">
              <w:rPr>
                <w:sz w:val="18"/>
                <w:szCs w:val="18"/>
              </w:rPr>
              <w:t xml:space="preserve"> #1</w:t>
            </w:r>
          </w:p>
          <w:p w:rsidR="001E3A6D" w:rsidRPr="005A1D67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Extraction Lab / Intro to Genetic Ethics</w:t>
            </w:r>
          </w:p>
        </w:tc>
      </w:tr>
      <w:tr w:rsidR="00BF08EA" w:rsidRPr="003511A7" w:rsidTr="00BF08EA">
        <w:tc>
          <w:tcPr>
            <w:tcW w:w="11520" w:type="dxa"/>
            <w:shd w:val="clear" w:color="auto" w:fill="E2EFD9" w:themeFill="accent6" w:themeFillTint="33"/>
          </w:tcPr>
          <w:p w:rsidR="00BF08EA" w:rsidRPr="003511A7" w:rsidRDefault="00BF08EA" w:rsidP="00775BC1">
            <w:pPr>
              <w:rPr>
                <w:b/>
                <w:sz w:val="18"/>
                <w:szCs w:val="18"/>
              </w:rPr>
            </w:pPr>
            <w:r w:rsidRPr="003511A7">
              <w:rPr>
                <w:b/>
                <w:sz w:val="18"/>
                <w:szCs w:val="18"/>
              </w:rPr>
              <w:t xml:space="preserve">Wed  – </w:t>
            </w:r>
            <w:r w:rsidR="00775BC1">
              <w:rPr>
                <w:b/>
                <w:sz w:val="18"/>
                <w:szCs w:val="18"/>
              </w:rPr>
              <w:t>Feb 13</w:t>
            </w:r>
          </w:p>
        </w:tc>
      </w:tr>
      <w:tr w:rsidR="00BF08EA" w:rsidRPr="003511A7" w:rsidTr="00BF08EA">
        <w:tc>
          <w:tcPr>
            <w:tcW w:w="11520" w:type="dxa"/>
            <w:shd w:val="clear" w:color="auto" w:fill="FFFFFF" w:themeFill="background1"/>
          </w:tcPr>
          <w:p w:rsidR="00BF08EA" w:rsidRDefault="009E73A6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- </w:t>
            </w:r>
            <w:r w:rsidR="005A1D67">
              <w:rPr>
                <w:sz w:val="18"/>
                <w:szCs w:val="18"/>
              </w:rPr>
              <w:t>Protein Synthesis – Transcription and Translation</w:t>
            </w:r>
          </w:p>
          <w:p w:rsid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POGIL: Protein Synthesis</w:t>
            </w:r>
            <w:r w:rsidR="003B731D">
              <w:rPr>
                <w:sz w:val="18"/>
                <w:szCs w:val="18"/>
              </w:rPr>
              <w:t xml:space="preserve"> (20 pts)</w:t>
            </w:r>
            <w:r w:rsidR="009E73A6">
              <w:rPr>
                <w:sz w:val="18"/>
                <w:szCs w:val="18"/>
              </w:rPr>
              <w:t xml:space="preserve"> - </w:t>
            </w:r>
            <w:r w:rsidR="009E73A6">
              <w:rPr>
                <w:i/>
                <w:sz w:val="18"/>
                <w:szCs w:val="18"/>
              </w:rPr>
              <w:t>due Fri Feb 15</w:t>
            </w:r>
          </w:p>
          <w:p w:rsidR="001E3A6D" w:rsidRPr="005A1D67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Challenge: Protein Synthesis Cipher </w:t>
            </w:r>
            <w:r w:rsidR="003B731D">
              <w:rPr>
                <w:sz w:val="18"/>
                <w:szCs w:val="18"/>
              </w:rPr>
              <w:t>(10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Fri Feb 15</w:t>
            </w:r>
          </w:p>
        </w:tc>
      </w:tr>
      <w:tr w:rsidR="00BF08EA" w:rsidRPr="003511A7" w:rsidTr="00BF08EA">
        <w:tc>
          <w:tcPr>
            <w:tcW w:w="11520" w:type="dxa"/>
            <w:shd w:val="clear" w:color="auto" w:fill="E2EFD9" w:themeFill="accent6" w:themeFillTint="33"/>
          </w:tcPr>
          <w:p w:rsidR="00BF08EA" w:rsidRPr="003511A7" w:rsidRDefault="00BF08EA" w:rsidP="00F1751A">
            <w:pPr>
              <w:rPr>
                <w:b/>
                <w:sz w:val="18"/>
                <w:szCs w:val="18"/>
              </w:rPr>
            </w:pPr>
            <w:r w:rsidRPr="003511A7">
              <w:rPr>
                <w:b/>
                <w:sz w:val="18"/>
                <w:szCs w:val="18"/>
              </w:rPr>
              <w:t>Fri – Feb 1</w:t>
            </w:r>
            <w:r w:rsidR="00775BC1">
              <w:rPr>
                <w:b/>
                <w:sz w:val="18"/>
                <w:szCs w:val="18"/>
              </w:rPr>
              <w:t>5</w:t>
            </w:r>
          </w:p>
        </w:tc>
      </w:tr>
      <w:tr w:rsidR="00BF08EA" w:rsidRPr="003511A7" w:rsidTr="00BF08EA">
        <w:tc>
          <w:tcPr>
            <w:tcW w:w="11520" w:type="dxa"/>
          </w:tcPr>
          <w:p w:rsidR="00BF08EA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Synthesis – Translation Practice</w:t>
            </w:r>
          </w:p>
          <w:p w:rsid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SNORKS Lab</w:t>
            </w:r>
            <w:r w:rsidR="001E3A6D">
              <w:rPr>
                <w:sz w:val="18"/>
                <w:szCs w:val="18"/>
              </w:rPr>
              <w:t xml:space="preserve"> (20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Thurs Feb 21</w:t>
            </w:r>
          </w:p>
          <w:p w:rsidR="001E3A6D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Checkpoint Quiz #2</w:t>
            </w:r>
          </w:p>
          <w:p w:rsidR="001E3A6D" w:rsidRPr="005A1D67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HW: Cell Cycle Reading and Questions (10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Thurs Feb 21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66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Pr="003511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Feb 21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Cycle and Mitosis POGIL</w:t>
            </w:r>
            <w:r w:rsidR="003B731D">
              <w:rPr>
                <w:sz w:val="18"/>
                <w:szCs w:val="18"/>
              </w:rPr>
              <w:t xml:space="preserve"> (40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@ end of hour</w:t>
            </w:r>
          </w:p>
          <w:p w:rsidR="001E3A6D" w:rsidRPr="001E3A6D" w:rsidRDefault="001E3A6D" w:rsidP="001E3A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Mitosis Foldable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66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  <w:r w:rsidRPr="003511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Feb 25</w:t>
            </w:r>
          </w:p>
        </w:tc>
      </w:tr>
      <w:tr w:rsidR="00775BC1" w:rsidRPr="003511A7" w:rsidTr="00662727">
        <w:tc>
          <w:tcPr>
            <w:tcW w:w="11520" w:type="dxa"/>
          </w:tcPr>
          <w:p w:rsidR="001E3A6D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Mitosis under the Microscope Lab (40 pts)</w:t>
            </w:r>
            <w:r w:rsidR="009E73A6">
              <w:rPr>
                <w:sz w:val="18"/>
                <w:szCs w:val="18"/>
              </w:rPr>
              <w:t xml:space="preserve"> – </w:t>
            </w:r>
            <w:r w:rsidR="009E73A6">
              <w:rPr>
                <w:i/>
                <w:sz w:val="18"/>
                <w:szCs w:val="18"/>
              </w:rPr>
              <w:t>due @ end of hour</w:t>
            </w:r>
          </w:p>
          <w:p w:rsidR="00775BC1" w:rsidRPr="005A1D67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Cycle and Cancer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66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  <w:r w:rsidRPr="003511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Feb 27</w:t>
            </w:r>
          </w:p>
        </w:tc>
      </w:tr>
      <w:tr w:rsidR="00775BC1" w:rsidRPr="003511A7" w:rsidTr="00662727">
        <w:tc>
          <w:tcPr>
            <w:tcW w:w="11520" w:type="dxa"/>
          </w:tcPr>
          <w:p w:rsidR="001E3A6D" w:rsidRDefault="001E3A6D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Review/Wrap Up/”Just in case” Day</w:t>
            </w:r>
            <w:bookmarkStart w:id="0" w:name="_GoBack"/>
            <w:bookmarkEnd w:id="0"/>
          </w:p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Selection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77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  <w:r w:rsidRPr="003511A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Mar</w:t>
            </w:r>
            <w:r w:rsidRPr="003511A7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Day 1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66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  <w:r w:rsidRPr="003511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Mar 5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Day 2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77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Pr="003511A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Mar 7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Day 3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77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  <w:r w:rsidRPr="003511A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Mar</w:t>
            </w:r>
            <w:r w:rsidRPr="003511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3511A7">
              <w:rPr>
                <w:b/>
                <w:sz w:val="18"/>
                <w:szCs w:val="18"/>
              </w:rPr>
              <w:t>1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Presentations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77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  <w:r w:rsidRPr="003511A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Mar</w:t>
            </w:r>
            <w:r w:rsidRPr="003511A7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A1D67">
              <w:rPr>
                <w:sz w:val="18"/>
                <w:szCs w:val="18"/>
              </w:rPr>
              <w:t>Unit Exam</w:t>
            </w:r>
          </w:p>
        </w:tc>
      </w:tr>
      <w:tr w:rsidR="00775BC1" w:rsidRPr="003511A7" w:rsidTr="00662727">
        <w:tc>
          <w:tcPr>
            <w:tcW w:w="11520" w:type="dxa"/>
            <w:shd w:val="clear" w:color="auto" w:fill="E2EFD9" w:themeFill="accent6" w:themeFillTint="33"/>
          </w:tcPr>
          <w:p w:rsidR="00775BC1" w:rsidRPr="003511A7" w:rsidRDefault="00775BC1" w:rsidP="0077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  <w:r w:rsidRPr="003511A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Mar 15</w:t>
            </w:r>
          </w:p>
        </w:tc>
      </w:tr>
      <w:tr w:rsidR="00775BC1" w:rsidRPr="003511A7" w:rsidTr="00662727">
        <w:tc>
          <w:tcPr>
            <w:tcW w:w="11520" w:type="dxa"/>
          </w:tcPr>
          <w:p w:rsidR="00775BC1" w:rsidRPr="005A1D67" w:rsidRDefault="005A1D67" w:rsidP="005A1D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A1D67">
              <w:rPr>
                <w:sz w:val="18"/>
                <w:szCs w:val="18"/>
              </w:rPr>
              <w:t>Unit Exam Corrections</w:t>
            </w:r>
          </w:p>
        </w:tc>
      </w:tr>
    </w:tbl>
    <w:p w:rsidR="00BF08EA" w:rsidRDefault="00BF08EA" w:rsidP="00331D2A">
      <w:pPr>
        <w:pStyle w:val="NoSpacing"/>
      </w:pPr>
    </w:p>
    <w:sectPr w:rsidR="00BF08EA" w:rsidSect="00BF08EA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AD6"/>
    <w:multiLevelType w:val="hybridMultilevel"/>
    <w:tmpl w:val="1988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CA6"/>
    <w:multiLevelType w:val="hybridMultilevel"/>
    <w:tmpl w:val="FD2AB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84252"/>
    <w:multiLevelType w:val="hybridMultilevel"/>
    <w:tmpl w:val="8F902A50"/>
    <w:lvl w:ilvl="0" w:tplc="C784A7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7CF0"/>
    <w:multiLevelType w:val="hybridMultilevel"/>
    <w:tmpl w:val="83C49C92"/>
    <w:lvl w:ilvl="0" w:tplc="0644A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B08CA"/>
    <w:multiLevelType w:val="hybridMultilevel"/>
    <w:tmpl w:val="C164AB90"/>
    <w:lvl w:ilvl="0" w:tplc="BB729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6DF0"/>
    <w:multiLevelType w:val="hybridMultilevel"/>
    <w:tmpl w:val="AB10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07D1"/>
    <w:multiLevelType w:val="hybridMultilevel"/>
    <w:tmpl w:val="AFE0A5C0"/>
    <w:lvl w:ilvl="0" w:tplc="6DF0021E">
      <w:start w:val="5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2A"/>
    <w:rsid w:val="00077CDC"/>
    <w:rsid w:val="00083953"/>
    <w:rsid w:val="00142184"/>
    <w:rsid w:val="00162177"/>
    <w:rsid w:val="001B387B"/>
    <w:rsid w:val="001E3A6D"/>
    <w:rsid w:val="002B427A"/>
    <w:rsid w:val="00331D2A"/>
    <w:rsid w:val="003511A7"/>
    <w:rsid w:val="003B48C9"/>
    <w:rsid w:val="003B731D"/>
    <w:rsid w:val="005479DF"/>
    <w:rsid w:val="005A1D67"/>
    <w:rsid w:val="00775BC1"/>
    <w:rsid w:val="008F6477"/>
    <w:rsid w:val="00945C1B"/>
    <w:rsid w:val="009E73A6"/>
    <w:rsid w:val="00A47039"/>
    <w:rsid w:val="00AB300B"/>
    <w:rsid w:val="00AE1045"/>
    <w:rsid w:val="00B17C9C"/>
    <w:rsid w:val="00B36A0B"/>
    <w:rsid w:val="00B94163"/>
    <w:rsid w:val="00BF08EA"/>
    <w:rsid w:val="00C211B5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BEE3"/>
  <w15:chartTrackingRefBased/>
  <w15:docId w15:val="{CA075716-391C-4525-8615-36CAB03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D2A"/>
    <w:pPr>
      <w:spacing w:after="0" w:line="240" w:lineRule="auto"/>
    </w:pPr>
  </w:style>
  <w:style w:type="table" w:styleId="TableGrid">
    <w:name w:val="Table Grid"/>
    <w:basedOn w:val="TableNormal"/>
    <w:uiPriority w:val="39"/>
    <w:rsid w:val="0033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D2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Andrew C</dc:creator>
  <cp:keywords/>
  <dc:description/>
  <cp:lastModifiedBy>Hulse, Andrew C</cp:lastModifiedBy>
  <cp:revision>2</cp:revision>
  <dcterms:created xsi:type="dcterms:W3CDTF">2019-02-04T21:07:00Z</dcterms:created>
  <dcterms:modified xsi:type="dcterms:W3CDTF">2019-02-04T21:07:00Z</dcterms:modified>
</cp:coreProperties>
</file>